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【南疆壹号】新疆喀什、和田、塔克拉玛干沙漠、库尔勒、库车、天山大峡谷、罗布人村寨三飞8日游、独库公路0公里、 天山天池旅拍  双飞8日游行程单</w:t>
      </w:r>
    </w:p>
    <w:p>
      <w:pPr>
        <w:jc w:val="center"/>
        <w:spacing w:after="100"/>
      </w:pPr>
      <w:r>
        <w:rPr>
          <w:rFonts w:ascii="微软雅黑" w:hAnsi="微软雅黑" w:eastAsia="微软雅黑" w:cs="微软雅黑"/>
          <w:sz w:val="20"/>
          <w:szCs w:val="20"/>
        </w:rPr>
        <w:t xml:space="preserve">咨询电话：13615751491  85115900</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20331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杭州市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详见预订行程单</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★【精华景点】 喀什老城、白沙湖、温宿大峡谷、克孜尔千佛洞、轮台胡杨林公园、罗布人村寨沙漠胡杨、等风景尽收眼底。
                <w:br/>
                ★【豪华用车】 豪华2+1陆地头等舱座椅，宽大的空间犹如飞机头等舱的尊贵享受，再也不怕路途远。
                <w:br/>
                ★【严选住宿】 精选携程4钻酒店住宿，让您入住更舒适，休息更充分。
                <w:br/>
                ★【舌尖新疆】 【疆域特色美食】、【抓饭】、【劲道拉条子拌面】、【鸽子汤】。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出发交通：飞机 杭州/乌鲁木齐 参考航班：CZ6920 15:40-21:05或其他航班  返程交通：飞机 乌鲁木齐/杭州 参考航班：CZ6919 11:45-16:40或其他航班
                <w:br/>
                集合地及集合时间： 绍兴城东体育中心、柯桥蓝天大剧院、上虞火车站广场公交车站、嵊州邮政大楼公交车站、新昌体育馆、诸暨开元大酒店门口，（出发集合时间待定）。
                <w:br/>
                备　　注：2人起发，28人精品团！报名时请提供本人有效身份证正反面复印件。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杭州--乌鲁木齐
                <w:br/>
              </w:t>
            </w:r>
          </w:p>
          <w:p>
            <w:pPr>
              <w:pStyle w:val="indent"/>
            </w:pPr>
            <w:r>
              <w:rPr>
                <w:rFonts w:ascii="微软雅黑" w:hAnsi="微软雅黑" w:eastAsia="微软雅黑" w:cs="微软雅黑"/>
                <w:color w:val="000000"/>
                <w:sz w:val="20"/>
                <w:szCs w:val="20"/>
              </w:rPr>
              <w:t xml:space="preserve">
                各集散地集合，车赴杭州萧山机场，乘飞机赴具有 “戈壁明珠” 之称的新疆乌鲁木齐。抵达后入住酒店休息！
                <w:br/>
                <w:br/>
                温馨提示：
                <w:br/>
                 1、新疆地理位置较特殊，昼夜温差较大，需带保暖衣物；天气干燥多风，需注意防晒防风，多喝水。 
                <w:br/>
                2、新疆地理位于东6区，北京位于东8区，因此新疆与北京等内地城市有2小时小时差，执行北京时间，作息时间比北京时间晚两小时。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乌市/喀什</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乌鲁木齐-飞喀什-卡拉库里湖-喀什（飞行约1小时50分钟 ）
                <w:br/>
              </w:t>
            </w:r>
          </w:p>
          <w:p>
            <w:pPr>
              <w:pStyle w:val="indent"/>
            </w:pPr>
            <w:r>
              <w:rPr>
                <w:rFonts w:ascii="微软雅黑" w:hAnsi="微软雅黑" w:eastAsia="微软雅黑" w:cs="微软雅黑"/>
                <w:color w:val="000000"/>
                <w:sz w:val="20"/>
                <w:szCs w:val="20"/>
              </w:rPr>
              <w:t xml:space="preserve">
                早餐后乘车沿着中巴友谊公路前往世界屋脊—帕米尔高原，沿途欣赏盖孜峡谷,流沙河，红山等著名景观，途中游览喀什【布伦口白沙湖】（游览时间不少于1.5小时），湖里有大量的细沙，大风把沙湖的细沙吹起来，落到山上，便形成了沙山。大自然的鬼斧神工让人在惊叹之余，也不由让对如此奇妙的高原沙山的生成原因，诧异不已。之后继续乘车前往塔什库尔干县，沿途游览【卡拉库里湖】（游览时间不少于40分钟），在海拔3600米的帕米尔高原上的有一个美丽高原湖泊，因水很深，水呈黑色，故名卡拉库里湖，即黑湖之意。卡拉库里湖地处帕米尔高原东部的慕士塔格冰山脚下，该湖在群山环抱之中，湖畔水草丰美，常有柯尔克孜牧民在此驻牧。遇到晴朗的天气，碧水倒映银峰，湖光山色浑为一体，景色如诗如画，使人沉醉迷恋，游玩后乘车返回喀什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喀什-喀什老城-阿克苏 （约500KM，约7H）
                <w:br/>
              </w:t>
            </w:r>
          </w:p>
          <w:p>
            <w:pPr>
              <w:pStyle w:val="indent"/>
            </w:pPr>
            <w:r>
              <w:rPr>
                <w:rFonts w:ascii="微软雅黑" w:hAnsi="微软雅黑" w:eastAsia="微软雅黑" w:cs="微软雅黑"/>
                <w:color w:val="000000"/>
                <w:sz w:val="20"/>
                <w:szCs w:val="20"/>
              </w:rPr>
              <w:t xml:space="preserve">
                早餐后乘车前往观看开城仪式，之后前往游览【喀什老城】（门票已含、游览时间不少于2小时），新疆喀什市老城区犹如置身新疆维吾尔族民俗风情的生动画卷。之后前往参观【艾提尕尔清真寺】（门票已含、游览时间不少于30分钟），大寺由正殿,外殿,教经堂,院落,拱拜孜,宣礼塔,大门等部分组成，以阿拉伯建筑特色与维吾尔建筑风格融于一体而建造的一座有着浓郁民族风格建筑群。游玩后乘车前往阿克苏，沿途欣赏自然风光。抵达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阿克苏</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阿克苏—库车（约280KM，约4H ）
                <w:br/>
              </w:t>
            </w:r>
          </w:p>
          <w:p>
            <w:pPr>
              <w:pStyle w:val="indent"/>
            </w:pPr>
            <w:r>
              <w:rPr>
                <w:rFonts w:ascii="微软雅黑" w:hAnsi="微软雅黑" w:eastAsia="微软雅黑" w:cs="微软雅黑"/>
                <w:color w:val="000000"/>
                <w:sz w:val="20"/>
                <w:szCs w:val="20"/>
              </w:rPr>
              <w:t xml:space="preserve">
                早餐后前往游览【温宿大峡谷】（游览时间不少于1小时）曾是通往南北天山古代驿路木扎特古道的必经之地，当地人称之为“库都鲁克大峡谷”，维吾尔语意为“惊险，神秘”。温宿大峡谷是中国西部较美的丹霞地质奇景、中国较大的岩盐喀斯特地质胜景。温宿大峡谷有中国罕见的远古岩盐地质绝景、中国西部奇特的雅丹地质怪景、中国仅有的巨型岩溶蚀地质秘境，堪称新疆“活的地质演变史博物馆”。进入景区，犹如进入了一片精美雄浑的自然画廊。游玩后参观【克孜尔千佛洞-逢周一闭馆】(已含门区、游览时间不少于1小时）克孜尔千佛洞历史悠久不说，其保存的也非常的完好，在这石窟洞壁之中有着许多精美的石像壁画，作为文学研究以及文物赏析都有着极大的价值。石窟绵延数千公里，坐落在悬崖峭壁上，和敦煌莫高窟一样享有中国“四大石窟”的美誉。克孜尔千佛的特殊石窟、壁画和艺术风格，深刻反映了龟兹佛教的现状，代表了龟兹民族的文化艺术水平。它是一个重要的地方，参观和研究佛教文化和艺术。游玩后前往酒店休息，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库车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库车-轮台胡杨林-库尔勒/尉犁县（约280/380KM，约4/6H ）
                <w:br/>
              </w:t>
            </w:r>
          </w:p>
          <w:p>
            <w:pPr>
              <w:pStyle w:val="indent"/>
            </w:pPr>
            <w:r>
              <w:rPr>
                <w:rFonts w:ascii="微软雅黑" w:hAnsi="微软雅黑" w:eastAsia="微软雅黑" w:cs="微软雅黑"/>
                <w:color w:val="000000"/>
                <w:sz w:val="20"/>
                <w:szCs w:val="20"/>
              </w:rPr>
              <w:t xml:space="preserve">
                早餐后乘车前往游览【塔里木胡杨林】（门票已含、游览时间不少于2小时），位于轮台县南沙漠公路70公里处,总面积100平方公里。她集塔河自然景观、胡杨景观、沙漠景观、石油工业景观为一体,是观光览胜、休闲娱乐、野外探险、科普考察的自然风景旅游胜地。湖边生长着非常茂盛的胡杨，金秋时节金黄一片，倒影在水中非常美丽。乘坐观光小火车，你可一跃绿草地、二窜红柳丛、三过芦苇荡、四跨恰阳河、五绕林中湖，让你尽情的包揽大漠江南秀色。寻古城探丝路，游塔河赏胡杨，进轮南见石油，入塔中观瀚海。不到轮台不知胡杨之壮美，不见胡杨不知生命之辉煌。游玩后乘车前往库尔勒或尉犁县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库尔勒/尉犁</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库尔勒/尉犁-罗布人村寨-乌鲁木齐（单程约580KM，约8/9H ）
                <w:br/>
              </w:t>
            </w:r>
          </w:p>
          <w:p>
            <w:pPr>
              <w:pStyle w:val="indent"/>
            </w:pPr>
            <w:r>
              <w:rPr>
                <w:rFonts w:ascii="微软雅黑" w:hAnsi="微软雅黑" w:eastAsia="微软雅黑" w:cs="微软雅黑"/>
                <w:color w:val="000000"/>
                <w:sz w:val="20"/>
                <w:szCs w:val="20"/>
              </w:rPr>
              <w:t xml:space="preserve">
                今日车程较长，我们需要一早出发（因沿途安检限速，早餐可能需要打包）。沿着古丝绸之路，顺着阵阵驼铃声，来到了无垠的塔克拉玛干沙漠旁。荒芜的沙漠中，藏匿着一个神秘的村寨，【罗布人村寨】(已含门区、游览时间不少于3小时）罗村人是新疆最古老的民族之一，他们世代生活在罗布泊旁。而这片土地也备受上天的青睐，在这里，不仅仅有我国最大的沙漠塔克拉玛干沙漠，还有最长的内陆河塔里木河。沙漠与水的碰撞，是自然赋予这片土地的奇迹。或许，对于很多旅疆游者而言，罗布人村寨还是个陌生的名字。但这个一半是沙漠一半是湖泊的地方，真的有着与众不同的风景。游览后返回乌鲁木齐酒店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乌鲁木齐-天山天池-乌鲁木齐（约120KM、约1.5H ）
                <w:br/>
              </w:t>
            </w:r>
          </w:p>
          <w:p>
            <w:pPr>
              <w:pStyle w:val="indent"/>
            </w:pPr>
            <w:r>
              <w:rPr>
                <w:rFonts w:ascii="微软雅黑" w:hAnsi="微软雅黑" w:eastAsia="微软雅黑" w:cs="微软雅黑"/>
                <w:color w:val="000000"/>
                <w:sz w:val="20"/>
                <w:szCs w:val="20"/>
              </w:rPr>
              <w:t xml:space="preserve">
                早餐后乘车前往乌鲁木齐新晋网红打卡地-【疆域玖号院】（游览时间不少于40分钟）参观游览，俗话说的好“不到喀什，等于没到新疆，不到喀什，不知新疆之美”，疆域玖号院致力于打造乌鲁木齐的“小喀什”，构造一座有故事有味道的“城”。作为新疆网红地标景点，向五湖四海的游客传递新疆魅力。这里的建筑风格和喀什古城一样，淳朴厚重的黄色外墙，搭配着绿色藤蔓植物，浓烈的民族风情铺面而来，这里是集民族历史、美食文化，和田玉文化于一体的游玩胜地，品味地道的新疆特色风味美食、欣赏新疆民族歌舞表演等，在这里，你可以充分了解新疆动人的民俗风情，为您的旅途增添一份难以忘记的回忆。之后在此品味新疆特色美食， 餐后乘车前往“人间瑶池”【天山天池风景区-含区间车】（游览时间不少于2小时），天山天池是国家5A级景区，有“天山明珠”之称，古称“瑶池”，是以高山湖泊为中心的自然风景区，融森林、草原、雪山、人文景观为一体，形成别具一格的风光特色，传说中这里是王母娘娘沐浴的地方。这里雪峰倒映、云杉环拥、碧水似镜、风光如画、空气清新、清爽宜人，同时也是避暑胜地。结束后乘车返回乌鲁木齐赠送前往游览【二道桥国际大巴扎】（游览时间不少于20分钟），大巴扎是新疆商业与旅游繁荣的象征，也是乌鲁木齐作为少数民族城市的景观建筑，又是一座标志性建筑。国际大巴扎具有浓郁的伊斯兰建筑风格，在涵盖了建筑的功能性和时代感的基础上，重现了古丝绸之路的繁华，集中体现了浓郁西域民族特色和地域文化。2004年入选乌鲁木齐市"十佳建筑",享有中亚风情缩影之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乌鲁木齐出发地
                <w:br/>
              </w:t>
            </w:r>
          </w:p>
          <w:p>
            <w:pPr>
              <w:pStyle w:val="indent"/>
            </w:pPr>
            <w:r>
              <w:rPr>
                <w:rFonts w:ascii="微软雅黑" w:hAnsi="微软雅黑" w:eastAsia="微软雅黑" w:cs="微软雅黑"/>
                <w:color w:val="000000"/>
                <w:sz w:val="20"/>
                <w:szCs w:val="20"/>
              </w:rPr>
              <w:t xml:space="preserve">
                早餐后根据航班时间适时乘车前往机场，乘飞机返回杭州萧山机场，汽车接回各集散地，结束旅程！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1.赠送项目：定制两用抱枕、含香骆驼公仔、民族小花帽
                <w:br/>
                2.包含项目：
                <w:br/>
                1）交通：杭州-乌鲁木齐往返机票、乌鲁木齐—喀什单程机票
                <w:br/>
                2）住宿：当地四星酒店标准间（如产生单男单女须补房差1380元/人，占床客人含早）
                <w:br/>
                 参考酒店：乌鲁木齐：乌市兰桂花园/凯瑞酒店/玄圃酒店/同程银都/翼龙酒店/鼎福酒店/佳航酒店/裕隆酒店
                <w:br/>
                 喀什：喀什天缘商务/深航国际/其尼瓦克迎宾楼/常客来酒店/格林东方/塔里木石油/温州酒店
                <w:br/>
                 阿克苏：阿克苏浦东/博林酒店/辉煌酒店/億隆酒店/鸿福酒店/明华酒店/国色天香/维也纳/龙华酒店
                <w:br/>
                 库车：库车国际/库车饭店/库车丽都/怡程酒店/维也纳/惠庭酒店/万华酒店         
                <w:br/>
                 库尔勒：佳鑫国华/澜都酒店/银星酒店/维也纳/艾尚酒店/金星酒店/梨城百合/希玥酒店
                <w:br/>
                 备注：如遇到上述酒店满房，则安排同等级其他酒店
                <w:br/>
                3）门票：以上景点大门票（艾提尕尔清真寺+卡拉库里湖+白沙湖+温宿大峡谷+轮台胡杨林+罗布人村寨+天山天池等首道门票及区间车（不含景区娱乐项目）
                <w:br/>
                4）餐费：7早8正餐（平均正餐40元/人餐、正餐八菜一汤、十人一桌，不足十人则按比例减少菜品数量和分量）
                <w:br/>
                   安排“九碗三行子”特色餐，品尝喀什民俗特色美食：烤肉/拉条子版面/抓饭/烤包子）
                <w:br/>
                5）旅游管家：目的地旅游管家服务
                <w:br/>
                6）用车：2+1航空座椅豪华旅游大巴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3.不含项目：航空保险、旅游意外险、景区内小交通、目的地个人消费等
                <w:br/>
                4.儿童：2-12周岁 含机票、车费、管家服务费、餐费。其余均不含
                <w:br/>
                  儿童门票参考：1.1米以下免、1.1-1.49米半票480元/人、1.5米以上全价
                <w:br/>
                备注：此团门票价格已按旅行社优惠价格核算，老年证等优惠证件均无差价可退，敬请谅解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接送服务:各集散地至萧山机场往返接送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本产品价格会根据实际成本变化作相应调整，同一团队会出现价格差异现象，以每位游客预定产品时的价格为该客人最终价格！■
                <w:br/>
                ■温馨提示：本产品价格会根据实际成本变化作相应调整，同一团队会出现价格差异现象，以每位游客预定产品时的价格为该客人最终价格！■
                <w:br/>
                1.外出旅行请务必带好有效身份证，此团为综合报价，任何证件无差价可退。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详情请联系客服小王：13615751491  85115900</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2024-05-03T18:47:38+08:00</dcterms:created>
  <dcterms:modified xsi:type="dcterms:W3CDTF">2024-05-03T18:47:38+08:00</dcterms:modified>
</cp:coreProperties>
</file>

<file path=docProps/custom.xml><?xml version="1.0" encoding="utf-8"?>
<Properties xmlns="http://schemas.openxmlformats.org/officeDocument/2006/custom-properties" xmlns:vt="http://schemas.openxmlformats.org/officeDocument/2006/docPropsVTypes"/>
</file>