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湖州龙之梦、南浔古镇二日游（8-15人精致小包团）行程单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143198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★动物世界闲庭信步、南浔古镇探秘江南富商！
                <w:br/>
                ★入住超五星龙之梦钻石酒店湖景房！
                <w:br/>
                ★航空座椅式旅游车出行！
                <w:br/>
                ★全陪导游管家式服务！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8:30绍兴城东体育中心门口。9:10柯桥科技中心门口。7:40上虞剧院。7:10诸暨开元大酒店门口。6:30嵊州邮政大楼公交车站。6:00新昌体育馆门口。
                <w:br/>
                备　　注：8人以上成团，如未成团提前三天通知，敬请谅解！8人以上可独立成团！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各集散地集合车赴湖州(车程时间约2.5小时)。
                <w:br/>
                10:30-12:30：游览【太湖渔人码头】（自由活动时间不少于2小时），外观太湖七星级酒店湖州喜来登月亮酒店，观赏太湖风光。自行用中餐，可自行品尝太湖三宝，吴郡太湖名食，以太湖银鱼、白鱼、白虾三味湖鲜之形冠名，故曰：太湖三白，此说约定俗成、年代久远、绘声绘色。“三白”当中会有“一银”，汉语里头，银和白，常常是一回事，比如银发和白发。银色和白色基本上属于同种色系，太湖三白当中一定是要有叫“银”的鱼存在，一般人看到的那个叫“银鱼”的鱼，论起颜色来，要比那个叫“白鱼”更白。可是，这却是一个误会：银鱼被捕捞出水面时，它原来的银色会立即变成白色。
                <w:br/>
                13:00-16:30：游览【龙之梦动物世界】（游览时间不少于3小时），这里有来自世界各地的动物，感受人与自然的和谐相处。
                <w:br/>
                16:30-18:30：入住酒店，自行用晚餐。
                <w:br/>
                19:00-20:00：观看【梦幻钻石】演出（观看时间以当地酒店实际演出时间为准，演出时间不少于60分钟）
                <w:br/>
                 20:10-21:00：至太湖古镇，观看大型水秀（雨天取消，无费用可退），逛太湖古镇，后自行返回酒店（古镇步行至酒店单程约15分钟）。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湖州龙之梦钻石酒店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早上享用自助早餐。
                <w:br/>
                08:30-9:20：车赴南浔。
                <w:br/>
                09:30-12:30：游览【南浔古镇】（游览时间不少于3小时），是江南唯一的中西合璧的水乡古镇，镇内洋楼古宅古树园林众多，其中嘉业堂、小莲庄、张石铭旧宅都是南浔古镇中的代表性。
                <w:br/>
                下午适时集合，乘车返回各集散地，结束行程！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1.赠送项目：旅游帽、每人一份水果小礼盒！
                <w:br/>
                2.包含项目：1)交通：空调旅游车（一人一座，根据实际报名人数决定所用车辆类型）
                <w:br/>
                            2)住宿：太湖龙之梦钻石酒店湖景房（占床客人含早，如产生单男单女拼房不成功，请补房差300元/人)
                <w:br/>
                　　　　　　3)门票：以上景点首道门票
                <w:br/>
                            4)用餐：1早，正餐自理
                <w:br/>
                　　　　　　5)导游：全程导游服务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正餐费、旅游意外险及个人消费等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1.2-1.5米儿童，包含车位、导游服务，不含门票、住宿、早餐。
                <w:br/>
                           龙之梦动物世界：1.2米以下免，1.2-1.5米半票90元，1.5米以上全票150元
                <w:br/>
                           南浔古镇：1.1米以下免，1.1-1.5米半票50元，1.5米以上100元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2024-04-27T22:53:53+08:00</dcterms:created>
  <dcterms:modified xsi:type="dcterms:W3CDTF">2024-04-27T22:53:53+08:00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