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HK-高山流水贵州双飞6日游行程单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143173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杭州贵州
                <w:br/>
              </w:t>
            </w:r>
          </w:p>
          <w:p>
            <w:pPr>
              <w:pStyle w:val="indent"/>
            </w:pPr>
            <w:r>
              <w:rPr>
                <w:rFonts w:ascii="微软雅黑" w:hAnsi="微软雅黑" w:eastAsia="微软雅黑" w:cs="微软雅黑"/>
                <w:color w:val="000000"/>
                <w:sz w:val="20"/>
                <w:szCs w:val="20"/>
              </w:rPr>
              <w:t xml:space="preserve">
                	游客在出发前一晚，请整理好所需出游物品及有效合法证件乘机乘车（16周岁以下未成年人乘机须携户口簿或者身份证方可登机）于约定时间出发至往机场/高铁车站，前往素有“避暑之都”、“森林之城”美誉的【贵阳】。中国古代以山北为阴，山南为阳。“贵阳”因城区位于境内贵山之南而得名。古代贵阳盛产竹子，以制作乐器“筑”为主，因“竹”与“筑”谐音，故贵阳简称“筑”。贵阳在贵州省的中部，也贵州的省会城市。
                <w:br/>
                	贵宾抵达后我社安排专人在机场接机/接站 ，在机场0等待，直接乘车前往行程指定酒店。抵达酒店前台，凭身份证件免押金办理入住。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早餐后乘车（车程约2.5小时）前往国家5A级旅游景区—【黄果树风景名胜区】，后乘景区环保车进入景区（不含环保车50元/人；保险10元/人，需自理）；游览有中国最宽的瀑布之称的【陡坡塘瀑布】（游览约30分钟）同时还是拍摄西游记结尾时唐僧师徒走过的取景点；
                <w:br/>
                	后游览喀斯特水上石林之称的【天星桥景区】（游览约1小时）这里集中了山、水、林、洞、石、瀑、树、根、藤为一体的喀斯特地貌景观，被誉为“喀斯特童话世界”；
                <w:br/>
                	中餐后前往亚洲第一大瀑布—【黄果树大瀑布】（游览约2小时，不含扶梯单程30元/人，往返50元/人，自愿选择消费）瀑布高77.8米，宽101米。走进大瀑布本身就已惊心动魄，神移魂飞了，而要在大瀑布里面穿行，确感不免神悚，到了黄果树瀑布，走进【水帘洞】，才能真正领略到黄果树瀑布的雄奇和壮观，那将是人生一大乐事！
                <w:br/>
                	游览结束之后乘车返回【遵义】入住酒店休息（车程约4.5小时）。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早餐后乘车前往（车程约3.5小时）【茅台镇】 参观【四渡赤水纪念园】（游览时间约1.5小时）该园以1995年修建的茅台朱砂堡红军四渡赤水纪念塔景区为基础，中央红军主力四渡赤水，奠定了长征胜利的基础。1995年为纪念长征胜利六十周年，修建“四渡赤水纪念塔”。纪念园主要景观有：红军四渡赤水纪念塔、怀红亭、茅台渡口纪念碑。红军四渡赤水纪念塔位于茅台镇朱砂堡上，帆船造型，占地五亩，于1995年修建。再现了1935年红军迂回转战四次渡过赤水河的激烈场景。
                <w:br/>
                	后参观【茅台镇酒厂】（游览时间约1.5小时）茅台镇有“中国第一酒镇”的美誉，了解茅台镇酒文化酿造工艺。
                <w:br/>
                	接着前往（车程约2小时）中国转折之地—【遵义会议会址】（不含电瓶车20元/人、耳机10元/人，需自理，,游览时间约1.5小时）遵义会议会址内的陈列馆、会议室、革命文物、历史资料、历史照片，是让后人对革命先烈勇于斗争、百折不挠、不怕牺牲的革命精神感的深刻认识，了解这段艰苦卓绝的二万五千里长征中的遵义会议、四渡赤水出奇兵等红色历史来继承和发扬遵义会议革命传统，传承红色基因，用革命文化传播和滋养社会主义核心价值观。开拓中国特色社会主义更为广阔的发展前景。【遵义会议】否定了从第五次反围剿以来，以博古为首的三人团的军事路线，成立了由毛泽东、周恩来、王稼祥组成的三人军事指挥小组，负责长征中的军事工作。确立了指挥以毛泽东为核心的新的党中央的正确领导和毛泽东在红军和党中央的领导地位。
                <w:br/>
                	参观【军委总司令办公室（作战室）】【周恩来的办公室兼住室】【朱德和康克清的办公室】等，后跟着解说员一起走进【遵义会议纪念馆】去了解和体验了贵州省红色经典文化。
                <w:br/>
                	参观结束后乘车前往【铜仁】入住酒店休息；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早餐后乘车（车程约3.5小时）游览国家5A级旅游景区【梵净山】（不含电瓶车20元/人，索道140元/人，需自理，游览时间约3.5小时）是贵州最独特的一个地标，是黔东灵山，是生态王国，是风景胜地，是一方净土，是一个返璞归真、怡养身心、令人遐思神往的人间仙境和天然氧吧！即印证了梵净山风景优美，让人忘却尘世烦恼的魅力景色。【蘑菇石】其名字就如形象一样，上大下小，酷似蘑菇。高约十米，亭亭玉立，看似一触即倾，其实岿然不动（它已经在风霜雨雪中飘摇10亿年以上）。【奇峰经石】金顶高约90米，海拔2493米，中部裂缝名金刀峡，将金顶一分为二，上有天桥相连。金顶周围有万卷经书、蘑菇石等形象景观；【红云金顶】山峰拔地而起，垂直高差达百米。上半部分一分为二，由天桥链接，两边各建一庙，一边供奉释迦佛，一边供奉弥勒佛。由此印证现代佛（释迦牟尼）向未来佛（弥勒佛）的交替。
                <w:br/>
                	游览结束后，乘车前往【凯里】入住酒店休息，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镇远特色风情客栈/酒店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早餐后乘车（车程约3小时）前往中国最大的苗寨—国家4A级旅游景区—【西江千户苗寨】（不含4段电瓶车20元/人，保险10元/人，需自理，游览约2.5小时）西江作为全世界最大的苗寨，西江千户苗寨拥有深厚的苗族文化底蕴，苗族建筑、服饰、银饰、语言、饮食、传统习俗不但典型，而且保存较好。【木质吊脚楼】依山而建，层层相叠，鳞次栉比，气势恢弘。西江是一个保存苗族“原始生态”文化完整的地方，是领略和认识中国苗族漫长历史与发展的首选之地。【风雨桥】桥面两旁设置栏，长凳，形成长廊式走道，方便行人休息、纳凉，是苗族迎宾的重要场所，也是苗族建筑的一大特色。西江千户苗寨由于聚居着众多的苗族人，被誉为“苗都”；
                <w:br/>
                结束后乘车前往【贵阳】（车程约3.5小时）入住酒店。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西江特色风情客栈/酒店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早餐后根据您的航班或高铁时间前往贵阳龙洞堡机场和高铁北站结束愉快的贵州之行，返回温馨的家。
                <w:br/>
                	贵阳我社送机/送站起点均为贵阳市两城区（云岩区、南明区），如因提前返回，从景点送机、送站或客人自行续住两城区以外的酒店，所产生的送机、送站费用增加，请自理（65元/趟起）。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荔波</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  宿	全程为精品酒店，如有单男单女则需要补房差，补房差标准见下；
                <w:br/>
                交  通	全程3-5年内空调旅游车，3%空座率（如客人因自身原因造成景区未去，车费概不退）；
                <w:br/>
                自带USB充电接口或全程配备充电宝。
                <w:br/>
                导  游	贵州本土持全国导游资格证书的优秀导游；
                <w:br/>
                餐  饮	全程含6正5早，早餐为酒店房含餐，正餐餐标25/人/餐（红军餐30元/人/餐），10人1桌，人数增减时，菜量相应增减，但保证餐标不变，不用不退；备选餐厅因其他客观原因导致不能接待，将采用同级标准做备选，敬请谅解！
                <w:br/>
                景  点	成人：包含以上行程内所列景点首道大门票（黄果树瀑布、梵净山、西江千户苗寨）；
                <w:br/>
                不包含景区内必乘交通车，需自费280元/人（遵义会址20元/人，耳机10元/人，黄果树50元/人，黄果树保险10元/人，西江千户苗寨20元/人，保险10元/人，梵净山索道140元/人，梵净山20元/人）；
                <w:br/>
                儿童：14岁以下儿童不占床,不含其他景区门票和交通车；超高门票自理（1.2米以下免票，若超高请按照景区实际指示收费标准自行购买）。
                <w:br/>
                在行程不进行增减的情况下，旅行社有权对行程景点、酒店先后顺序进行调整变更，敬请理解！
                <w:br/>
                退  费
                <w:br/>
                说  明	以上景点门票均为旅行社综合性优惠套票政策报价，60岁以上及免票省份客人价格按请按照免票价格执行；
                <w:br/>
                注：景区为实名制购票登记，部分景区为线上预约购票，报名时请提供准确名单（名字+身份证），线下购票请配合导游出示身份证；
                <w:br/>
                保  险	含贵州旅行社责任险（60万/人，旅游市场最高标准）；建议游客提前自行购买旅游人身意外险
                <w:br/>
                质  检	所有到贵州的团队或散客结束行程之前我们都有电话回访与游客意见表填写，请认真填写；双方均以此为据！若有异议，遵循国家《旅游法》相关规定协商处理。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不含旅游意外险</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儿童价标准：年龄2~14周岁（不含），不占床，只含车费、正餐半餐费和导服，不含景区门票及小交通，产生的其它费用敬请自理，2岁以下婴儿统一收取200元/人车位费。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在贵州旅游期间，由于不可抗力因素（暴雨、泥石流、堵车、洪水、地震、塌方、航班延误、景区临时关闭不接待等）造成行程延误或不能游览，且导致而产生的所有额外费用，旅行社协助游客处理，但产生的额外费用客人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2024-04-27T13:36:36+08:00</dcterms:created>
  <dcterms:modified xsi:type="dcterms:W3CDTF">2024-04-27T13:36:36+08:00</dcterms:modified>
</cp:coreProperties>
</file>

<file path=docProps/custom.xml><?xml version="1.0" encoding="utf-8"?>
<Properties xmlns="http://schemas.openxmlformats.org/officeDocument/2006/custom-properties" xmlns:vt="http://schemas.openxmlformats.org/officeDocument/2006/docPropsVTypes"/>
</file>